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Renmoney logo"/>
                  <wp:cNvGraphicFramePr>
                    <a:graphicFrameLocks noChangeAspect="1"/>
                  </wp:cNvGraphicFramePr>
                  <a:graphic>
                    <a:graphicData uri="http://schemas.openxmlformats.org/drawingml/2006/picture">
                      <pic:pic>
                        <pic:nvPicPr>
                          <pic:cNvPr id="2" name="image1.png" descr="Renmoney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Renmoney</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23 Awolowo Road, Ikoyi, 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2012</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2012</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23 Awolowo Road, Ikoyi,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renmoney.com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500+</w:t>
            </w:r>
          </w:p>
        </w:tc>
      </w:tr>
    </w:tbl>
    <w:p>
      <w:pPr>
        <w:spacing w:before="0" w:after="60"/>
      </w:pPr>
    </w:p>
    <w:p>
      <w:pPr>
        <w:pStyle w:val="Heading1"/>
        <w:keepNext/>
      </w:pPr>
      <w:r>
        <w:t xml:space="preserve">About</w:t>
      </w:r>
    </w:p>
    <w:p>
      <w:pPr>
        <w:spacing w:before="0" w:after="100"/>
      </w:pPr>
      <w:r>
        <w:t xml:space="preserve">Renmoney is a Nigerian fintech company that operates through a Central Bank of Nigeria-licensed microfinance bank. Founded in 2012, the company was created to make credit, savings, payments, and other financial services more accessible to individuals and small businesses through technology-enabled channels. It is headquartered in Lagos and combines digital delivery with selected physical and customer-support channels.</w:t>
      </w:r>
    </w:p>
    <w:p>
      <w:pPr>
        <w:spacing w:before="0" w:after="100"/>
      </w:pPr>
      <w:r>
        <w:t xml:space="preserve">The company’s business model is built around using technology and data to provide faster and more convenient financial services. Renmoney states that it combines traditional and alternative data sources with statistically driven credit models to assess customers and develop financial products. This approach allows the institution to serve borrowers who may have limited access to conventional bank credit or who prefer a faster, more flexible digital application process.</w:t>
      </w:r>
    </w:p>
    <w:p>
      <w:pPr>
        <w:spacing w:before="0" w:after="100"/>
      </w:pPr>
      <w:r>
        <w:t xml:space="preserve">Renmoney’s lending business focuses primarily on unsecured personal loans and small-business loans. Customers can apply for credit through the company’s website, mobile application, contact centre, agent network, and branches. Loan products are designed for purposes such as personal expenses, emergencies, education, household needs, business working capital, inventory purchases, and business expansion.</w:t>
      </w:r>
    </w:p>
    <w:p>
      <w:pPr>
        <w:spacing w:before="0" w:after="100"/>
      </w:pPr>
      <w:r>
        <w:t xml:space="preserve">Unlike many smaller digital lending platforms that focus almost exclusively on short-term loans, Renmoney also provides savings and deposit products. These include fixed deposits and goal-oriented savings options that allow customers to set money aside for specific financial objectives. The company’s deposit products are offered through a microfinance-banking structure and are insured by the Nigeria Deposit Insurance Corporation, subject to applicable limits and regulations.</w:t>
      </w:r>
    </w:p>
    <w:p>
      <w:pPr>
        <w:shd w:val="clear" w:color="auto" w:fill="E5E5EF"/>
        <w:spacing w:before="80" w:after="120"/>
        <w:ind w:left="120"/>
      </w:pPr>
      <w:r>
        <w:rPr>
          <w:b/>
        </w:rPr>
        <w:t xml:space="preserve">To provide fast, fair, and accessible credit to Nigerian individuals and small businesses.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Personal loans</w:t>
      </w:r>
    </w:p>
    <w:p>
      <w:pPr>
        <w:spacing w:before="0" w:after="30"/>
        <w:ind w:left="120"/>
      </w:pPr>
      <w:r>
        <w:t xml:space="preserve">•  business loans</w:t>
      </w:r>
    </w:p>
    <w:p>
      <w:pPr>
        <w:spacing w:before="0" w:after="30"/>
        <w:ind w:left="120"/>
      </w:pPr>
      <w:r>
        <w:t xml:space="preserve">•  savings</w:t>
      </w:r>
    </w:p>
    <w:p>
      <w:pPr>
        <w:spacing w:before="0" w:after="30"/>
        <w:ind w:left="120"/>
      </w:pPr>
      <w:r>
        <w:t xml:space="preserve">•  fixed deposits</w:t>
      </w:r>
    </w:p>
    <w:p>
      <w:pPr>
        <w:spacing w:before="0" w:after="30"/>
        <w:ind w:left="120"/>
      </w:pPr>
      <w:r>
        <w:t xml:space="preserve">•  payments</w:t>
      </w:r>
    </w:p>
    <w:p>
      <w:pPr>
        <w:spacing w:before="0" w:after="30"/>
        <w:ind w:left="120"/>
      </w:pPr>
      <w:r>
        <w:t xml:space="preserve">•  transfers</w:t>
      </w:r>
    </w:p>
    <w:p>
      <w:pPr>
        <w:spacing w:before="0" w:after="30"/>
        <w:ind w:left="120"/>
      </w:pPr>
      <w:r>
        <w:t xml:space="preserve">•  bill payments</w:t>
      </w:r>
    </w:p>
    <w:p>
      <w:pPr>
        <w:spacing w:before="0" w:after="30"/>
        <w:ind w:left="120"/>
      </w:pPr>
      <w:r>
        <w:t xml:space="preserve">•  airtime</w:t>
      </w:r>
    </w:p>
    <w:p>
      <w:pPr>
        <w:spacing w:before="0" w:after="30"/>
        <w:ind w:left="120"/>
      </w:pPr>
      <w:r>
        <w:t xml:space="preserve">•  investment products</w:t>
      </w:r>
    </w:p>
    <w:p>
      <w:pPr>
        <w:spacing w:before="0" w:after="30"/>
        <w:ind w:left="120"/>
      </w:pPr>
      <w:r>
        <w:t xml:space="preserve">•  and digital account management</w:t>
      </w:r>
    </w:p>
    <w:p>
      <w:pPr>
        <w:spacing w:before="40" w:after="0"/>
      </w:pPr>
      <w:r>
        <w:rPr>
          <w:i/>
          <w:color w:val="566377"/>
          <w:sz w:val="17"/>
        </w:rPr>
        <w:t xml:space="preserve">Listed in the company profile.</w:t>
      </w:r>
    </w:p>
    <w:p>
      <w:pPr>
        <w:pStyle w:val="Heading1"/>
        <w:keepNext/>
      </w:pPr>
      <w:r>
        <w:t xml:space="preserve">Latest news about Renmoney</w:t>
      </w:r>
    </w:p>
    <w:p>
      <w:pPr>
        <w:spacing w:before="0" w:after="50"/>
      </w:pPr>
      <w:r>
        <w:rPr>
          <w:color w:val="566377"/>
          <w:sz w:val="18"/>
        </w:rPr>
        <w:t xml:space="preserve">13 Jul 2026   </w:t>
      </w:r>
      <w:hyperlink r:id="rId14">
        <w:r>
          <w:rPr>
            <w:rStyle w:val="Hyperlink"/>
          </w:rPr>
          <w:t xml:space="preserve">Renmoney Review 2026: Is It Safe, Legit, and Worth the Interest Rate?</w:t>
        </w:r>
      </w:hyperlink>
    </w:p>
    <w:p>
      <w:pPr>
        <w:spacing w:before="0" w:after="50"/>
      </w:pPr>
      <w:r>
        <w:rPr>
          <w:color w:val="566377"/>
          <w:sz w:val="18"/>
        </w:rPr>
        <w:t xml:space="preserve">7 Jun 2026   </w:t>
      </w:r>
      <w:hyperlink r:id="rId15">
        <w:r>
          <w:rPr>
            <w:rStyle w:val="Hyperlink"/>
          </w:rPr>
          <w:t xml:space="preserve">Branch App Review 2026: Loans, Rates &amp; Is It Legit?</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23 Awolowo Road, Ikoyi,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6">
              <w:r>
                <w:rPr>
                  <w:rStyle w:val="Hyperlink"/>
                </w:rPr>
                <w:t xml:space="preserve">https://www.renmoney.com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7">
        <w:r>
          <w:rPr>
            <w:rStyle w:val="Hyperlink"/>
          </w:rPr>
          <w:t xml:space="preserve">https://brands.ng/companies/renmoney/</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Renmoney</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renmoney.com" TargetMode="External"/><Relationship Id="rId14" Type="http://schemas.openxmlformats.org/officeDocument/2006/relationships/hyperlink" Target="https://brands.ng/renmoney-review-2026/" TargetMode="External"/><Relationship Id="rId15" Type="http://schemas.openxmlformats.org/officeDocument/2006/relationships/hyperlink" Target="https://brands.ng/branch-app-review/" TargetMode="External"/><Relationship Id="rId16" Type="http://schemas.openxmlformats.org/officeDocument/2006/relationships/hyperlink" Target="https://www.renmoney.com" TargetMode="External"/><Relationship Id="rId17" Type="http://schemas.openxmlformats.org/officeDocument/2006/relationships/hyperlink" Target="https://brands.ng/companies/renmoney/"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Renmoney - Brand Profile</dc:title>
  <dc:subject>Brand profile of Renmoney</dc:subject>
  <dc:creator>Brands.Ng</dc:creator>
  <dcterms:created xsi:type="dcterms:W3CDTF">2026-10-15T21:01:23Z</dcterms:created>
</cp:coreProperties>
</file>