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732590"/>
                  <wp:docPr id="2" name="Picture 2" descr="Nnamdi Azikiwe University logo"/>
                  <wp:cNvGraphicFramePr>
                    <a:graphicFrameLocks noChangeAspect="1"/>
                  </wp:cNvGraphicFramePr>
                  <a:graphic>
                    <a:graphicData uri="http://schemas.openxmlformats.org/drawingml/2006/picture">
                      <pic:pic>
                        <pic:nvPicPr>
                          <pic:cNvPr id="2" name="image1.png" descr="Nnamdi Azikiwe University logo"/>
                          <pic:cNvPicPr/>
                        </pic:nvPicPr>
                        <pic:blipFill>
                          <a:blip r:embed="rId11"/>
                          <a:stretch>
                            <a:fillRect/>
                          </a:stretch>
                        </pic:blipFill>
                        <pic:spPr>
                          <a:xfrm>
                            <a:off x="0" y="0"/>
                            <a:ext cx="1008000" cy="73259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Nnamdi Azikiwe University</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Awka Anambra State</w:t>
            </w:r>
          </w:p>
          <w:p>
            <w:pPr>
              <w:spacing w:before="0" w:after="0"/>
            </w:pPr>
            <w:r>
              <w:rPr>
                <w:color w:val="566377"/>
                <w:sz w:val="17"/>
              </w:rPr>
              <w:t xml:space="preserve">Head office</w:t>
            </w:r>
          </w:p>
        </w:tc>
        <w:tc>
          <w:tcPr>
            <w:tcW w:w="2409" w:type="dxa"/>
            <w:vAlign w:val="top"/>
          </w:tcPr>
          <w:p>
            <w:pPr>
              <w:spacing w:before="0" w:after="20"/>
            </w:pPr>
            <w:r>
              <w:rPr>
                <w:b/>
                <w:sz w:val="30"/>
              </w:rPr>
              <w:t xml:space="preserve">1991</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Official name</w:t>
            </w:r>
          </w:p>
        </w:tc>
        <w:tc>
          <w:tcPr>
            <w:tcW w:w="7238" w:type="dxa"/>
            <w:vAlign w:val="top"/>
          </w:tcPr>
          <w:p>
            <w:pPr>
              <w:spacing w:before="0" w:after="0"/>
            </w:pPr>
            <w:r>
              <w:rPr>
                <w:b/>
              </w:rPr>
              <w:t xml:space="preserve">Nnamdi Azikiwe University</w:t>
            </w:r>
          </w:p>
        </w:tc>
      </w:tr>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1991</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Awka Anambra State</w:t>
            </w:r>
          </w:p>
        </w:tc>
      </w:tr>
      <w:tr>
        <w:trPr>
          <w:cantSplit/>
        </w:trPr>
        <w:tc>
          <w:tcPr>
            <w:tcW w:w="2400" w:type="dxa"/>
            <w:shd w:val="clear" w:color="auto" w:fill="F7F9FC"/>
            <w:vAlign w:val="top"/>
          </w:tcPr>
          <w:p>
            <w:pPr>
              <w:spacing w:before="0" w:after="0"/>
            </w:pPr>
            <w:r>
              <w:rPr>
                <w:color w:val="566377"/>
                <w:sz w:val="19"/>
              </w:rPr>
              <w:t xml:space="preserve">Company type</w:t>
            </w:r>
          </w:p>
        </w:tc>
        <w:tc>
          <w:tcPr>
            <w:tcW w:w="7238" w:type="dxa"/>
            <w:vAlign w:val="top"/>
          </w:tcPr>
          <w:p>
            <w:pPr>
              <w:spacing w:before="0" w:after="0"/>
            </w:pPr>
            <w:r>
              <w:rPr>
                <w:b/>
              </w:rPr>
              <w:t xml:space="preserve">Federal government-funded public university providing undergraduate, postgraduate, and professional degree education, health sciences training, and research services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5000+</w:t>
            </w:r>
          </w:p>
        </w:tc>
      </w:tr>
      <w:tr>
        <w:trPr>
          <w:cantSplit/>
        </w:trPr>
        <w:tc>
          <w:tcPr>
            <w:tcW w:w="2400" w:type="dxa"/>
            <w:shd w:val="clear" w:color="auto" w:fill="F7F9FC"/>
            <w:vAlign w:val="top"/>
          </w:tcPr>
          <w:p>
            <w:pPr>
              <w:spacing w:before="0" w:after="0"/>
            </w:pPr>
            <w:r>
              <w:rPr>
                <w:color w:val="566377"/>
                <w:sz w:val="19"/>
              </w:rPr>
              <w:t xml:space="preserve">Subsidiary of</w:t>
            </w:r>
          </w:p>
        </w:tc>
        <w:tc>
          <w:tcPr>
            <w:tcW w:w="7238" w:type="dxa"/>
            <w:vAlign w:val="top"/>
          </w:tcPr>
          <w:p>
            <w:pPr>
              <w:spacing w:before="0" w:after="0"/>
            </w:pPr>
            <w:r>
              <w:rPr>
                <w:b/>
              </w:rPr>
              <w:t xml:space="preserve">Federal Government of Nigeria</w:t>
            </w:r>
          </w:p>
        </w:tc>
      </w:tr>
    </w:tbl>
    <w:p>
      <w:pPr>
        <w:spacing w:before="0" w:after="60"/>
      </w:pPr>
    </w:p>
    <w:p>
      <w:pPr>
        <w:pStyle w:val="Heading1"/>
        <w:keepNext/>
      </w:pPr>
      <w:r>
        <w:t xml:space="preserve">About</w:t>
      </w:r>
    </w:p>
    <w:p>
      <w:pPr>
        <w:spacing w:before="0" w:after="100"/>
      </w:pPr>
      <w:r>
        <w:t xml:space="preserve">Nnamdi Azikiwe University, known as UNIZIK, is a Nigerian federal university founded in 1991 in Awka, Anambra State, and named in honour of Nigeria’s first President, Nnamdi Azikiwe. It was created from the former Anambra State University of Technology and later taken over by the Federal Government, which gave it national reach and institutional scale.</w:t>
      </w:r>
    </w:p>
    <w:p>
      <w:pPr>
        <w:spacing w:before="0" w:after="100"/>
      </w:pPr>
      <w:r>
        <w:t xml:space="preserve">UNIZIK serves a large student population from the South-East and beyond, reflecting the strong demand for federal university placement in a region where educational capacity has often lagged behind need. The university has built an extensive academic structure, with more than a dozen faculties spanning medicine, pharmacy, engineering, law, sciences, social sciences, arts, education, and other disciplines. That breadth makes it one of the more comprehensive federal universities in the region.</w:t>
      </w:r>
    </w:p>
    <w:p>
      <w:pPr>
        <w:spacing w:before="0" w:after="100"/>
      </w:pPr>
      <w:r>
        <w:t xml:space="preserve">A major part of UNIZIK’s identity is its health training ecosystem. Its College of Health Sciences and the associated teaching hospital in Nnewi make it an important centre for medical education, clinical training, and healthcare service delivery in Anambra State and neighbouring areas. This gives the university a role that goes beyond teaching alone, since it also supports practical health services and professional training for the region.</w:t>
      </w:r>
    </w:p>
    <w:p>
      <w:pPr>
        <w:spacing w:before="0" w:after="100"/>
      </w:pPr>
      <w:r>
        <w:t xml:space="preserve">UNIZIK has also invested in research and innovation across fields such as renewable energy, pharmaceutical sciences, and environmental management, which reflects a broader shift toward problem-solving research in Nigerian higher education. Its stated academic philosophy emphasizes teaching and research that serve both Nigerian and international society, reinforcing its position as a university with local relevance and wider ambition.</w:t>
      </w:r>
    </w:p>
    <w:p>
      <w:pPr>
        <w:shd w:val="clear" w:color="auto" w:fill="E5E5EF"/>
        <w:spacing w:before="80" w:after="120"/>
        <w:ind w:left="120"/>
      </w:pPr>
      <w:r>
        <w:rPr>
          <w:b/>
        </w:rPr>
        <w:t xml:space="preserve">To achieve excellence in teaching, research, and community service for the betterment of Nigeria and humanity.</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34/100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627934"/>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627934"/>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Undergraduate degree programmes</w:t>
      </w:r>
    </w:p>
    <w:p>
      <w:pPr>
        <w:spacing w:before="0" w:after="30"/>
        <w:ind w:left="120"/>
      </w:pPr>
      <w:r>
        <w:t xml:space="preserve">•  Postgraduate degree programmes</w:t>
      </w:r>
    </w:p>
    <w:p>
      <w:pPr>
        <w:spacing w:before="0" w:after="30"/>
        <w:ind w:left="120"/>
      </w:pPr>
      <w:r>
        <w:t xml:space="preserve">•  Medical and health sciences education</w:t>
      </w:r>
    </w:p>
    <w:p>
      <w:pPr>
        <w:spacing w:before="0" w:after="30"/>
        <w:ind w:left="120"/>
      </w:pPr>
      <w:r>
        <w:t xml:space="preserve">•  Teaching hospital services (Nnewi)</w:t>
      </w:r>
    </w:p>
    <w:p>
      <w:pPr>
        <w:spacing w:before="0" w:after="30"/>
        <w:ind w:left="120"/>
      </w:pPr>
      <w:r>
        <w:t xml:space="preserve">•  Research in renewable energy</w:t>
      </w:r>
    </w:p>
    <w:p>
      <w:pPr>
        <w:spacing w:before="0" w:after="30"/>
        <w:ind w:left="120"/>
      </w:pPr>
      <w:r>
        <w:t xml:space="preserve">•  pharmaceutical sciences</w:t>
      </w:r>
    </w:p>
    <w:p>
      <w:pPr>
        <w:spacing w:before="0" w:after="30"/>
        <w:ind w:left="120"/>
      </w:pPr>
      <w:r>
        <w:t xml:space="preserve">•  and environmental management</w:t>
      </w:r>
    </w:p>
    <w:p>
      <w:pPr>
        <w:spacing w:before="0" w:after="30"/>
        <w:ind w:left="120"/>
      </w:pPr>
      <w:r>
        <w:t xml:space="preserve">•  Confucius Institute language and cultural programmes</w:t>
      </w:r>
    </w:p>
    <w:p>
      <w:pPr>
        <w:spacing w:before="0" w:after="30"/>
        <w:ind w:left="120"/>
      </w:pPr>
      <w:r>
        <w:t xml:space="preserve">•  Pre-science / foundation education</w:t>
      </w:r>
    </w:p>
    <w:p>
      <w:pPr>
        <w:spacing w:before="0" w:after="30"/>
        <w:ind w:left="120"/>
      </w:pPr>
      <w:r>
        <w:t xml:space="preserve">•  Community outreach and innovation partnerships</w:t>
      </w:r>
    </w:p>
    <w:p>
      <w:pPr>
        <w:spacing w:before="40" w:after="0"/>
      </w:pPr>
      <w:r>
        <w:rPr>
          <w:i/>
          <w:color w:val="566377"/>
          <w:sz w:val="17"/>
        </w:rPr>
        <w:t xml:space="preserve">Listed in the company profile.</w:t>
      </w:r>
    </w:p>
    <w:p>
      <w:pPr>
        <w:pStyle w:val="Heading1"/>
        <w:keepNext/>
      </w:pPr>
      <w:r>
        <w:t xml:space="preserve">Latest news about Nnamdi Azikiwe University</w:t>
      </w:r>
    </w:p>
    <w:p>
      <w:pPr>
        <w:spacing w:before="0" w:after="50"/>
      </w:pPr>
      <w:r>
        <w:rPr>
          <w:color w:val="566377"/>
          <w:sz w:val="18"/>
        </w:rPr>
        <w:t xml:space="preserve">10 Jul 2026   </w:t>
      </w:r>
      <w:hyperlink r:id="rId13">
        <w:r>
          <w:rPr>
            <w:rStyle w:val="Hyperlink"/>
          </w:rPr>
          <w:t xml:space="preserve">Nnamdi Azikiwe University (UNIZIK) Review 2026: Courses, Fees, Cut Off Marks and the Truth About Admission</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Awka Anambra State</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4">
        <w:r>
          <w:rPr>
            <w:rStyle w:val="Hyperlink"/>
          </w:rPr>
          <w:t xml:space="preserve">https://brands.ng/companies/nnamdi-azikiwe-university/</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Nnamdi Azikiwe University</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nnamdi-azikiwe-university-review-2026/" TargetMode="External"/><Relationship Id="rId14" Type="http://schemas.openxmlformats.org/officeDocument/2006/relationships/hyperlink" Target="https://brands.ng/companies/nnamdi-azikiwe-university/"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Nnamdi Azikiwe University - Brand Profile</dc:title>
  <dc:subject>Brand profile of Nnamdi Azikiwe University</dc:subject>
  <dc:creator>Brands.Ng</dc:creator>
  <dcterms:created xsi:type="dcterms:W3CDTF">2026-10-25T14:09:39Z</dcterms:created>
</cp:coreProperties>
</file>