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Meristem Securities logo"/>
                  <wp:cNvGraphicFramePr>
                    <a:graphicFrameLocks noChangeAspect="1"/>
                  </wp:cNvGraphicFramePr>
                  <a:graphic>
                    <a:graphicData uri="http://schemas.openxmlformats.org/drawingml/2006/picture">
                      <pic:pic>
                        <pic:nvPicPr>
                          <pic:cNvPr id="2" name="image1.png" descr="Meristem Securities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Meristem Securities</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Ikoyi, Lagos, Nigeria</w:t>
            </w:r>
          </w:p>
          <w:p>
            <w:pPr>
              <w:spacing w:before="0" w:after="0"/>
            </w:pPr>
            <w:r>
              <w:rPr>
                <w:color w:val="566377"/>
                <w:sz w:val="17"/>
              </w:rPr>
              <w:t xml:space="preserve">Head office</w:t>
            </w:r>
          </w:p>
        </w:tc>
        <w:tc>
          <w:tcPr>
            <w:tcW w:w="2409" w:type="dxa"/>
            <w:vAlign w:val="top"/>
          </w:tcPr>
          <w:p>
            <w:pPr>
              <w:spacing w:before="0" w:after="20"/>
            </w:pPr>
            <w:r>
              <w:rPr>
                <w:b/>
                <w:sz w:val="30"/>
              </w:rPr>
              <w:t xml:space="preserve">2005</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2005</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Ikoyi, Lagos, Nigeria</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meristemng.com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300+</w:t>
            </w:r>
          </w:p>
        </w:tc>
      </w:tr>
    </w:tbl>
    <w:p>
      <w:pPr>
        <w:spacing w:before="0" w:after="60"/>
      </w:pPr>
    </w:p>
    <w:p>
      <w:pPr>
        <w:pStyle w:val="Heading1"/>
        <w:keepNext/>
      </w:pPr>
      <w:r>
        <w:t xml:space="preserve">About</w:t>
      </w:r>
    </w:p>
    <w:p>
      <w:pPr>
        <w:spacing w:before="0" w:after="100"/>
      </w:pPr>
      <w:r>
        <w:t xml:space="preserve">Meristem Securities Limited is a Nigerian capital-markets and financial-services group that provides stockbroking, investment banking, wealth management, asset management, trusteeship, registrar services, and related financial solutions. Through its specialised subsidiaries, the group serves retail investors, high-net-worth individuals, corporations, institutional investors, and public-sector organisations in Nigeria and other markets.</w:t>
      </w:r>
    </w:p>
    <w:p>
      <w:pPr>
        <w:spacing w:before="0" w:after="100"/>
      </w:pPr>
      <w:r>
        <w:t xml:space="preserve">The business was originally established as Great Africa Securities in 2003 and adopted the Meristem name in 2005. Some records also trace the wider group’s history to the capital-market services of Great Africa Trust, which had operated since 1994. For accuracy, 2003 is generally used as the group’s founding date, while 2005 marks the rebranding of Great Africa Securities as Meristem Securities.</w:t>
      </w:r>
    </w:p>
    <w:p>
      <w:pPr>
        <w:spacing w:before="0" w:after="100"/>
      </w:pPr>
      <w:r>
        <w:t xml:space="preserve">Meristem’s stockbroking business provides equity and fixed-income trading services to individual and institutional investors. Through its licensed stockbroking subsidiary, the company facilitates transactions in Nigerian securities markets and provides investors with access to investment products, market information, portfolio services, and digital trading channels. The group also offers investor-support and education resources designed to help more Nigerians understand and participate in the capital markets.</w:t>
      </w:r>
    </w:p>
    <w:p>
      <w:pPr>
        <w:spacing w:before="0" w:after="100"/>
      </w:pPr>
      <w:r>
        <w:t xml:space="preserve">Its investment-banking business provides corporate-finance and capital-markets advisory services. These include mergers and acquisitions, business valuation, restructuring, capital raising, financial advisory, securities issuance, and issuing-house functions. These services support companies and institutions seeking to raise funds, complete strategic transactions, improve their financial structures, or access long-term investment capital.</w:t>
      </w:r>
    </w:p>
    <w:p>
      <w:pPr>
        <w:shd w:val="clear" w:color="auto" w:fill="E5E5EF"/>
        <w:spacing w:before="80" w:after="120"/>
        <w:ind w:left="120"/>
      </w:pPr>
      <w:r>
        <w:rPr>
          <w:b/>
        </w:rPr>
        <w:t xml:space="preserve">To be the leading investment house in Africa, delivering exceptional value through integrated financial services.</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39/100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Stockbroking</w:t>
      </w:r>
    </w:p>
    <w:p>
      <w:pPr>
        <w:spacing w:before="0" w:after="30"/>
        <w:ind w:left="120"/>
      </w:pPr>
      <w:r>
        <w:t xml:space="preserve">•  investment banking</w:t>
      </w:r>
    </w:p>
    <w:p>
      <w:pPr>
        <w:spacing w:before="0" w:after="30"/>
        <w:ind w:left="120"/>
      </w:pPr>
      <w:r>
        <w:t xml:space="preserve">•  wealth management</w:t>
      </w:r>
    </w:p>
    <w:p>
      <w:pPr>
        <w:spacing w:before="0" w:after="30"/>
        <w:ind w:left="120"/>
      </w:pPr>
      <w:r>
        <w:t xml:space="preserve">•  asset management</w:t>
      </w:r>
    </w:p>
    <w:p>
      <w:pPr>
        <w:spacing w:before="0" w:after="30"/>
        <w:ind w:left="120"/>
      </w:pPr>
      <w:r>
        <w:t xml:space="preserve">•  trusteeship</w:t>
      </w:r>
    </w:p>
    <w:p>
      <w:pPr>
        <w:spacing w:before="0" w:after="30"/>
        <w:ind w:left="120"/>
      </w:pPr>
      <w:r>
        <w:t xml:space="preserve">•  registrars</w:t>
      </w:r>
    </w:p>
    <w:p>
      <w:pPr>
        <w:spacing w:before="0" w:after="30"/>
        <w:ind w:left="120"/>
      </w:pPr>
      <w:r>
        <w:t xml:space="preserve">•  probate services</w:t>
      </w:r>
    </w:p>
    <w:p>
      <w:pPr>
        <w:spacing w:before="0" w:after="30"/>
        <w:ind w:left="120"/>
      </w:pPr>
      <w:r>
        <w:t xml:space="preserve">•  lease financing</w:t>
      </w:r>
    </w:p>
    <w:p>
      <w:pPr>
        <w:spacing w:before="0" w:after="30"/>
        <w:ind w:left="120"/>
      </w:pPr>
      <w:r>
        <w:t xml:space="preserve">•  and loan financing</w:t>
      </w:r>
    </w:p>
    <w:p>
      <w:pPr>
        <w:spacing w:before="40" w:after="0"/>
      </w:pPr>
      <w:r>
        <w:rPr>
          <w:i/>
          <w:color w:val="566377"/>
          <w:sz w:val="17"/>
        </w:rPr>
        <w:t xml:space="preserve">Listed in the company profile.</w:t>
      </w:r>
    </w:p>
    <w:p>
      <w:pPr>
        <w:pStyle w:val="Heading1"/>
        <w:keepNext/>
      </w:pPr>
      <w:r>
        <w:t xml:space="preserve">Latest news about Meristem Securities</w:t>
      </w:r>
    </w:p>
    <w:p>
      <w:pPr>
        <w:spacing w:before="0" w:after="50"/>
      </w:pPr>
      <w:r>
        <w:rPr>
          <w:color w:val="566377"/>
          <w:sz w:val="18"/>
        </w:rPr>
        <w:t xml:space="preserve">17 Apr 2026   </w:t>
      </w:r>
      <w:hyperlink r:id="rId14">
        <w:r>
          <w:rPr>
            <w:rStyle w:val="Hyperlink"/>
          </w:rPr>
          <w:t xml:space="preserve">Is Cowrywise Legit? Before You Invest, Read This Review</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Ikoyi, Lagos, Nigeria</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5">
              <w:r>
                <w:rPr>
                  <w:rStyle w:val="Hyperlink"/>
                </w:rPr>
                <w:t xml:space="preserve">https://www.meristemng.com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15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6">
        <w:r>
          <w:rPr>
            <w:rStyle w:val="Hyperlink"/>
          </w:rPr>
          <w:t xml:space="preserve">https://brands.ng/companies/meristem-securities/</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Meristem Securities</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www.meristemng.com" TargetMode="External"/><Relationship Id="rId14" Type="http://schemas.openxmlformats.org/officeDocument/2006/relationships/hyperlink" Target="https://brands.ng/cowrywise-review-before-you-invest-read-this/" TargetMode="External"/><Relationship Id="rId15" Type="http://schemas.openxmlformats.org/officeDocument/2006/relationships/hyperlink" Target="https://www.meristemng.com" TargetMode="External"/><Relationship Id="rId16" Type="http://schemas.openxmlformats.org/officeDocument/2006/relationships/hyperlink" Target="https://brands.ng/companies/meristem-securities/"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Meristem Securities - Brand Profile</dc:title>
  <dc:subject>Brand profile of Meristem Securities</dc:subject>
  <dc:creator>Brands.Ng</dc:creator>
  <dcterms:created xsi:type="dcterms:W3CDTF">2026-10-15T16:55:34Z</dcterms:created>
</cp:coreProperties>
</file>