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LE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Lekosview Waterfront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Real Estate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Real Estate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Real Estate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lekosviewwaterfront.ng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544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Waterfront development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develop quality properties and create vibrant communities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21/100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https://www.lekosviewwaterfront.ng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24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https://brands.ng/companies/lekosview-waterfront/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Lekosview Waterfront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lekosviewwaterfront.ng" TargetMode="External"/><Relationship Id="rId12" Type="http://schemas.openxmlformats.org/officeDocument/2006/relationships/hyperlink" Target="https://www.lekosviewwaterfront.ng" TargetMode="External"/><Relationship Id="rId13" Type="http://schemas.openxmlformats.org/officeDocument/2006/relationships/hyperlink" Target="https://brands.ng/companies/lekosview-waterfront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Lekosview Waterfront - Brand Profile</dc:title>
  <dc:subject>Brand profile of Lekosview Waterfront</dc:subject>
  <dc:creator>Brands.Ng</dc:creator>
  <dcterms:created xsi:type="dcterms:W3CDTF">2026-10-24T15:52:32Z</dcterms:created>
</cp:coreProperties>
</file>